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4D" w:rsidRDefault="0092594D" w:rsidP="0092594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05 de noviembre del año 2025</w:t>
      </w:r>
    </w:p>
    <w:p w:rsidR="0092594D" w:rsidRDefault="0092594D" w:rsidP="0092594D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594-DA-VMMO-FODIGUA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Decreto 13-2013, Artículo 9 que adiciona el artículo 17 del inciso d) del Decreto 101-97 del Congreso de la República de Guatemal</w:t>
      </w:r>
      <w:r w:rsidR="006915C0">
        <w:rPr>
          <w:rFonts w:ascii="Arial" w:hAnsi="Arial" w:cs="Arial"/>
          <w:sz w:val="24"/>
          <w:szCs w:val="24"/>
        </w:rPr>
        <w:t>a, Ley Orgánica del Presupuesto</w:t>
      </w:r>
      <w:r>
        <w:rPr>
          <w:rFonts w:ascii="Arial" w:hAnsi="Arial" w:cs="Arial"/>
          <w:sz w:val="24"/>
          <w:szCs w:val="24"/>
        </w:rPr>
        <w:t xml:space="preserve"> </w:t>
      </w:r>
      <w:r w:rsidR="00A30D43" w:rsidRPr="005331D3">
        <w:rPr>
          <w:rFonts w:ascii="Arial" w:hAnsi="Arial" w:cs="Arial"/>
          <w:sz w:val="24"/>
          <w:szCs w:val="24"/>
        </w:rPr>
        <w:t xml:space="preserve">informo que durante el mes de </w:t>
      </w:r>
      <w:r w:rsidR="0092594D">
        <w:rPr>
          <w:rFonts w:ascii="Arial" w:hAnsi="Arial" w:cs="Arial"/>
          <w:sz w:val="24"/>
          <w:szCs w:val="24"/>
        </w:rPr>
        <w:t>octubre</w:t>
      </w:r>
      <w:r w:rsidR="00A30D43">
        <w:rPr>
          <w:rFonts w:ascii="Arial" w:hAnsi="Arial" w:cs="Arial"/>
          <w:sz w:val="24"/>
          <w:szCs w:val="24"/>
        </w:rPr>
        <w:t xml:space="preserve"> </w:t>
      </w:r>
      <w:r w:rsidR="00A30D43" w:rsidRPr="005331D3">
        <w:rPr>
          <w:rFonts w:ascii="Arial" w:hAnsi="Arial" w:cs="Arial"/>
          <w:sz w:val="24"/>
          <w:szCs w:val="24"/>
        </w:rPr>
        <w:t>se mantiene la programación de arrendamientos enviada a través de Ofici</w:t>
      </w:r>
      <w:r w:rsidR="005344E8">
        <w:rPr>
          <w:rFonts w:ascii="Arial" w:hAnsi="Arial" w:cs="Arial"/>
          <w:sz w:val="24"/>
          <w:szCs w:val="24"/>
        </w:rPr>
        <w:t>o 56-DA-VMMO-FODIGUA de fecha 04 de febrero del año 2025</w:t>
      </w:r>
      <w:r>
        <w:rPr>
          <w:rFonts w:ascii="Arial" w:hAnsi="Arial" w:cs="Arial"/>
          <w:sz w:val="24"/>
          <w:szCs w:val="24"/>
        </w:rPr>
        <w:t>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</w:t>
      </w:r>
      <w:r w:rsidR="006915C0">
        <w:rPr>
          <w:rFonts w:ascii="Arial" w:hAnsi="Arial" w:cs="Arial"/>
          <w:sz w:val="24"/>
          <w:szCs w:val="24"/>
        </w:rPr>
        <w:t xml:space="preserve"> la actualización: </w:t>
      </w:r>
      <w:r w:rsidR="0092594D">
        <w:rPr>
          <w:rFonts w:ascii="Arial" w:hAnsi="Arial" w:cs="Arial"/>
          <w:sz w:val="24"/>
          <w:szCs w:val="24"/>
        </w:rPr>
        <w:t>05/11/2025 15:45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101-97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Orgánica del Presupuesto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ARRENDAMIENTOS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92594D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Octubre</w:t>
      </w:r>
      <w:r w:rsidR="00721DD3">
        <w:rPr>
          <w:rFonts w:ascii="Arial" w:hAnsi="Arial" w:cs="Arial"/>
          <w:b/>
          <w:sz w:val="24"/>
          <w:szCs w:val="24"/>
        </w:rPr>
        <w:t xml:space="preserve"> 2025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344E8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344E8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344E8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56" w:rsidRDefault="00E03456" w:rsidP="0070282C">
      <w:pPr>
        <w:spacing w:after="0" w:line="240" w:lineRule="auto"/>
      </w:pPr>
      <w:r>
        <w:separator/>
      </w:r>
    </w:p>
  </w:endnote>
  <w:endnote w:type="continuationSeparator" w:id="0">
    <w:p w:rsidR="00E03456" w:rsidRDefault="00E03456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56" w:rsidRDefault="00E03456" w:rsidP="0070282C">
      <w:pPr>
        <w:spacing w:after="0" w:line="240" w:lineRule="auto"/>
      </w:pPr>
      <w:r>
        <w:separator/>
      </w:r>
    </w:p>
  </w:footnote>
  <w:footnote w:type="continuationSeparator" w:id="0">
    <w:p w:rsidR="00E03456" w:rsidRDefault="00E03456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B0C47"/>
    <w:rsid w:val="001C66F0"/>
    <w:rsid w:val="002058E2"/>
    <w:rsid w:val="00213896"/>
    <w:rsid w:val="002727CF"/>
    <w:rsid w:val="002A641E"/>
    <w:rsid w:val="00373DE9"/>
    <w:rsid w:val="003A434B"/>
    <w:rsid w:val="003D3150"/>
    <w:rsid w:val="003E15DC"/>
    <w:rsid w:val="00413C82"/>
    <w:rsid w:val="00463A7B"/>
    <w:rsid w:val="00465FC9"/>
    <w:rsid w:val="00484916"/>
    <w:rsid w:val="004B666E"/>
    <w:rsid w:val="004F40F5"/>
    <w:rsid w:val="005344E8"/>
    <w:rsid w:val="00657320"/>
    <w:rsid w:val="006638B6"/>
    <w:rsid w:val="006915C0"/>
    <w:rsid w:val="006D583D"/>
    <w:rsid w:val="0070282C"/>
    <w:rsid w:val="00706BD0"/>
    <w:rsid w:val="00710D89"/>
    <w:rsid w:val="00721DD3"/>
    <w:rsid w:val="00753103"/>
    <w:rsid w:val="007F1C5C"/>
    <w:rsid w:val="008F7909"/>
    <w:rsid w:val="0092594D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E03456"/>
    <w:rsid w:val="00E756F5"/>
    <w:rsid w:val="00ED61A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17</cp:revision>
  <cp:lastPrinted>2025-11-05T21:37:00Z</cp:lastPrinted>
  <dcterms:created xsi:type="dcterms:W3CDTF">2025-02-25T21:04:00Z</dcterms:created>
  <dcterms:modified xsi:type="dcterms:W3CDTF">2025-11-12T22:33:00Z</dcterms:modified>
</cp:coreProperties>
</file>